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D6CEF" w:rsidP="00A949F0" w:rsidRDefault="00A949F0" w14:paraId="35A1D586" wp14:textId="77777777">
      <w:pPr>
        <w:jc w:val="center"/>
        <w:rPr>
          <w:b/>
          <w:sz w:val="32"/>
          <w:szCs w:val="32"/>
        </w:rPr>
      </w:pPr>
      <w:r w:rsidRPr="00A949F0">
        <w:rPr>
          <w:b/>
          <w:sz w:val="32"/>
          <w:szCs w:val="32"/>
        </w:rPr>
        <w:t>ADDENDUM NUMBER 1</w:t>
      </w:r>
    </w:p>
    <w:p xmlns:wp14="http://schemas.microsoft.com/office/word/2010/wordml" w:rsidRPr="00A949F0" w:rsidR="00A949F0" w:rsidP="00A949F0" w:rsidRDefault="0093564B" w14:paraId="2B19C804" wp14:textId="77777777">
      <w:pPr>
        <w:pStyle w:val="NoSpacing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SB / BB Plaza Drainpipe REplacement</w:t>
      </w:r>
    </w:p>
    <w:p xmlns:wp14="http://schemas.microsoft.com/office/word/2010/wordml" w:rsidRPr="00A949F0" w:rsidR="00A949F0" w:rsidP="00A949F0" w:rsidRDefault="00A949F0" w14:paraId="23CB8419" wp14:textId="77777777">
      <w:pPr>
        <w:pStyle w:val="NoSpacing"/>
        <w:jc w:val="center"/>
        <w:rPr>
          <w:b/>
          <w:caps/>
          <w:sz w:val="28"/>
          <w:szCs w:val="28"/>
        </w:rPr>
      </w:pPr>
      <w:r w:rsidRPr="00A949F0">
        <w:rPr>
          <w:b/>
          <w:caps/>
          <w:sz w:val="28"/>
          <w:szCs w:val="28"/>
        </w:rPr>
        <w:t>Coastal Carolina University</w:t>
      </w:r>
    </w:p>
    <w:p xmlns:wp14="http://schemas.microsoft.com/office/word/2010/wordml" w:rsidR="00A949F0" w:rsidP="00A949F0" w:rsidRDefault="00A949F0" w14:paraId="4ED5E040" wp14:textId="77777777">
      <w:pPr>
        <w:pStyle w:val="NoSpacing"/>
        <w:jc w:val="center"/>
        <w:rPr>
          <w:b/>
          <w:sz w:val="28"/>
          <w:szCs w:val="28"/>
        </w:rPr>
      </w:pPr>
      <w:r w:rsidRPr="00A949F0">
        <w:rPr>
          <w:b/>
          <w:caps/>
          <w:sz w:val="28"/>
          <w:szCs w:val="28"/>
        </w:rPr>
        <w:t>Project Number</w:t>
      </w:r>
      <w:r w:rsidRPr="00A949F0">
        <w:rPr>
          <w:b/>
          <w:sz w:val="28"/>
          <w:szCs w:val="28"/>
        </w:rPr>
        <w:t xml:space="preserve"> H17-N1</w:t>
      </w:r>
      <w:r w:rsidR="0093564B">
        <w:rPr>
          <w:b/>
          <w:sz w:val="28"/>
          <w:szCs w:val="28"/>
        </w:rPr>
        <w:t>28</w:t>
      </w:r>
      <w:r w:rsidRPr="00A949F0">
        <w:rPr>
          <w:b/>
          <w:sz w:val="28"/>
          <w:szCs w:val="28"/>
        </w:rPr>
        <w:t>-</w:t>
      </w:r>
      <w:r w:rsidR="0093564B">
        <w:rPr>
          <w:b/>
          <w:sz w:val="28"/>
          <w:szCs w:val="28"/>
        </w:rPr>
        <w:t>MJ</w:t>
      </w:r>
    </w:p>
    <w:p xmlns:wp14="http://schemas.microsoft.com/office/word/2010/wordml" w:rsidR="00A949F0" w:rsidP="00A949F0" w:rsidRDefault="0093564B" w14:paraId="2EBB3FBD" wp14:textId="777777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17, 2021</w:t>
      </w:r>
    </w:p>
    <w:p xmlns:wp14="http://schemas.microsoft.com/office/word/2010/wordml" w:rsidR="00A949F0" w:rsidP="00A949F0" w:rsidRDefault="00A949F0" w14:paraId="672A6659" wp14:textId="77777777">
      <w:pPr>
        <w:pStyle w:val="NoSpacing"/>
        <w:jc w:val="center"/>
        <w:rPr>
          <w:b/>
          <w:sz w:val="28"/>
          <w:szCs w:val="28"/>
        </w:rPr>
      </w:pPr>
    </w:p>
    <w:p xmlns:wp14="http://schemas.microsoft.com/office/word/2010/wordml" w:rsidRPr="00A949F0" w:rsidR="00A949F0" w:rsidP="00A949F0" w:rsidRDefault="00A949F0" w14:paraId="0A37501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A949F0" w:rsidP="00A949F0" w:rsidRDefault="00A949F0" w14:paraId="5DAB6C7B" wp14:textId="77777777">
      <w:pPr>
        <w:jc w:val="center"/>
        <w:rPr>
          <w:sz w:val="32"/>
          <w:szCs w:val="32"/>
        </w:rPr>
      </w:pPr>
    </w:p>
    <w:p xmlns:wp14="http://schemas.microsoft.com/office/word/2010/wordml" w:rsidR="00A949F0" w:rsidP="00A949F0" w:rsidRDefault="00A949F0" w14:paraId="0B5FA311" wp14:textId="77777777">
      <w:pPr>
        <w:rPr>
          <w:sz w:val="24"/>
          <w:szCs w:val="24"/>
        </w:rPr>
      </w:pPr>
      <w:r>
        <w:rPr>
          <w:sz w:val="24"/>
          <w:szCs w:val="24"/>
        </w:rPr>
        <w:t>The following changes, modifications, and/or clarifications to the contract documents are a part thereof, and change the original documents only in the manner and to the extent stated.</w:t>
      </w:r>
    </w:p>
    <w:p xmlns:wp14="http://schemas.microsoft.com/office/word/2010/wordml" w:rsidR="00A949F0" w:rsidP="00A949F0" w:rsidRDefault="00A949F0" w14:paraId="02EB378F" wp14:textId="77777777">
      <w:pPr>
        <w:rPr>
          <w:sz w:val="24"/>
          <w:szCs w:val="24"/>
        </w:rPr>
      </w:pPr>
    </w:p>
    <w:p xmlns:wp14="http://schemas.microsoft.com/office/word/2010/wordml" w:rsidR="00FA2D53" w:rsidP="00A949F0" w:rsidRDefault="00FA2D53" w14:paraId="655161A7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Bidders are reminded to comply with all requirements for bidding as enumerated in the project manual, INCLUDING ACKNOWLEDGEMENT OF THE RECEIPT OF THIS ADDENDUM ON THE SE-330 BID FORM.</w:t>
      </w:r>
    </w:p>
    <w:p xmlns:wp14="http://schemas.microsoft.com/office/word/2010/wordml" w:rsidR="0093564B" w:rsidP="0093564B" w:rsidRDefault="0093564B" w14:paraId="2E6FCC6E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Pr="0093564B">
        <w:rPr>
          <w:sz w:val="24"/>
          <w:szCs w:val="24"/>
        </w:rPr>
        <w:t>Can we get the detail for the footers of the buildings on each side of the pipe?</w:t>
      </w:r>
    </w:p>
    <w:p xmlns:wp14="http://schemas.microsoft.com/office/word/2010/wordml" w:rsidR="0093564B" w:rsidP="0093564B" w:rsidRDefault="0093564B" w14:paraId="4F7880A9" wp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See attached detail – Section 2 / S302 for footing detail of both SB and BB</w:t>
      </w:r>
    </w:p>
    <w:p xmlns:wp14="http://schemas.microsoft.com/office/word/2010/wordml" w:rsidR="0093564B" w:rsidP="00032E7A" w:rsidRDefault="00032E7A" w14:paraId="6510A3C7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2E7A">
        <w:rPr>
          <w:sz w:val="24"/>
          <w:szCs w:val="24"/>
        </w:rPr>
        <w:t>Can we get the footer detail for the baseball light?</w:t>
      </w:r>
      <w:r>
        <w:rPr>
          <w:sz w:val="24"/>
          <w:szCs w:val="24"/>
        </w:rPr>
        <w:t xml:space="preserve"> See preliminary drawing from MUSCO Lighting that was used for the stadium lights at baseball.</w:t>
      </w:r>
    </w:p>
    <w:p xmlns:wp14="http://schemas.microsoft.com/office/word/2010/wordml" w:rsidRPr="0093564B" w:rsidR="00032E7A" w:rsidP="00032E7A" w:rsidRDefault="00032E7A" w14:paraId="1EC9A572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F67FDB6" w:rsidR="00032E7A">
        <w:rPr>
          <w:sz w:val="24"/>
          <w:szCs w:val="24"/>
        </w:rPr>
        <w:t>Are we going to be able to trim the oak trees to get the pile installed?</w:t>
      </w:r>
      <w:r w:rsidRPr="2F67FDB6" w:rsidR="00032E7A">
        <w:rPr>
          <w:sz w:val="24"/>
          <w:szCs w:val="24"/>
        </w:rPr>
        <w:t xml:space="preserve"> Yes – we’ll need to coordinate with CCU grounds and City of Conway Arborist before trimming </w:t>
      </w:r>
      <w:r w:rsidRPr="2F67FDB6" w:rsidR="00AA6C6C">
        <w:rPr>
          <w:sz w:val="24"/>
          <w:szCs w:val="24"/>
        </w:rPr>
        <w:t xml:space="preserve">any </w:t>
      </w:r>
      <w:bookmarkStart w:name="_GoBack" w:id="0"/>
      <w:bookmarkEnd w:id="0"/>
      <w:r w:rsidRPr="2F67FDB6" w:rsidR="00032E7A">
        <w:rPr>
          <w:sz w:val="24"/>
          <w:szCs w:val="24"/>
        </w:rPr>
        <w:t>oak tree.</w:t>
      </w:r>
    </w:p>
    <w:p w:rsidR="28BE2E29" w:rsidP="2F67FDB6" w:rsidRDefault="28BE2E29" w14:paraId="3A694F0B" w14:textId="76DAA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F67FDB6" w:rsidR="28BE2E29">
        <w:rPr>
          <w:sz w:val="24"/>
          <w:szCs w:val="24"/>
        </w:rPr>
        <w:t xml:space="preserve">Concrete collars shall be placed at each end / pipe </w:t>
      </w:r>
      <w:r w:rsidRPr="2F67FDB6" w:rsidR="28BE2E29">
        <w:rPr>
          <w:sz w:val="24"/>
          <w:szCs w:val="24"/>
        </w:rPr>
        <w:t>connection</w:t>
      </w:r>
      <w:r w:rsidRPr="2F67FDB6" w:rsidR="28BE2E29">
        <w:rPr>
          <w:sz w:val="24"/>
          <w:szCs w:val="24"/>
        </w:rPr>
        <w:t xml:space="preserve">, not at each joint. </w:t>
      </w:r>
    </w:p>
    <w:p w:rsidR="28BE2E29" w:rsidP="2F67FDB6" w:rsidRDefault="28BE2E29" w14:paraId="110417BF" w14:textId="4546AC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99C1FD5" w:rsidR="28BE2E29">
        <w:rPr>
          <w:sz w:val="24"/>
          <w:szCs w:val="24"/>
        </w:rPr>
        <w:t xml:space="preserve">The </w:t>
      </w:r>
      <w:r w:rsidRPr="399C1FD5" w:rsidR="5EFC326D">
        <w:rPr>
          <w:sz w:val="24"/>
          <w:szCs w:val="24"/>
        </w:rPr>
        <w:t xml:space="preserve">bid </w:t>
      </w:r>
      <w:r w:rsidRPr="399C1FD5" w:rsidR="7F9130DB">
        <w:rPr>
          <w:sz w:val="24"/>
          <w:szCs w:val="24"/>
        </w:rPr>
        <w:t>documents</w:t>
      </w:r>
      <w:r w:rsidRPr="399C1FD5" w:rsidR="28BE2E29">
        <w:rPr>
          <w:sz w:val="24"/>
          <w:szCs w:val="24"/>
        </w:rPr>
        <w:t xml:space="preserve"> call</w:t>
      </w:r>
      <w:r w:rsidRPr="399C1FD5" w:rsidR="649C7DA3">
        <w:rPr>
          <w:sz w:val="24"/>
          <w:szCs w:val="24"/>
        </w:rPr>
        <w:t xml:space="preserve"> </w:t>
      </w:r>
      <w:r w:rsidRPr="399C1FD5" w:rsidR="28BE2E29">
        <w:rPr>
          <w:sz w:val="24"/>
          <w:szCs w:val="24"/>
        </w:rPr>
        <w:t xml:space="preserve">for 45 days to complete </w:t>
      </w:r>
      <w:r w:rsidRPr="399C1FD5" w:rsidR="4BAE79D0">
        <w:rPr>
          <w:sz w:val="24"/>
          <w:szCs w:val="24"/>
        </w:rPr>
        <w:t xml:space="preserve">the </w:t>
      </w:r>
      <w:r w:rsidRPr="399C1FD5" w:rsidR="28BE2E29">
        <w:rPr>
          <w:sz w:val="24"/>
          <w:szCs w:val="24"/>
        </w:rPr>
        <w:t xml:space="preserve">project. The </w:t>
      </w:r>
      <w:r w:rsidRPr="399C1FD5" w:rsidR="15385F0A">
        <w:rPr>
          <w:sz w:val="24"/>
          <w:szCs w:val="24"/>
        </w:rPr>
        <w:t>University intends to sign the Notice of I</w:t>
      </w:r>
      <w:r w:rsidRPr="399C1FD5" w:rsidR="28BE2E29">
        <w:rPr>
          <w:sz w:val="24"/>
          <w:szCs w:val="24"/>
        </w:rPr>
        <w:t xml:space="preserve">ntent to </w:t>
      </w:r>
      <w:r w:rsidRPr="399C1FD5" w:rsidR="3DA245AB">
        <w:rPr>
          <w:sz w:val="24"/>
          <w:szCs w:val="24"/>
        </w:rPr>
        <w:t>A</w:t>
      </w:r>
      <w:r w:rsidRPr="399C1FD5" w:rsidR="28BE2E29">
        <w:rPr>
          <w:sz w:val="24"/>
          <w:szCs w:val="24"/>
        </w:rPr>
        <w:t xml:space="preserve">ward and </w:t>
      </w:r>
      <w:r w:rsidRPr="399C1FD5" w:rsidR="3605147A">
        <w:rPr>
          <w:sz w:val="24"/>
          <w:szCs w:val="24"/>
        </w:rPr>
        <w:t xml:space="preserve">have AIA </w:t>
      </w:r>
      <w:r w:rsidRPr="399C1FD5" w:rsidR="28BE2E29">
        <w:rPr>
          <w:sz w:val="24"/>
          <w:szCs w:val="24"/>
        </w:rPr>
        <w:t xml:space="preserve">contracts </w:t>
      </w:r>
      <w:r w:rsidRPr="399C1FD5" w:rsidR="2379152B">
        <w:rPr>
          <w:sz w:val="24"/>
          <w:szCs w:val="24"/>
        </w:rPr>
        <w:t xml:space="preserve">signed </w:t>
      </w:r>
      <w:r w:rsidRPr="399C1FD5" w:rsidR="28BE2E29">
        <w:rPr>
          <w:sz w:val="24"/>
          <w:szCs w:val="24"/>
        </w:rPr>
        <w:t xml:space="preserve">ASAP in order to start submittal and approval process. The </w:t>
      </w:r>
      <w:r w:rsidRPr="399C1FD5" w:rsidR="029D052A">
        <w:rPr>
          <w:sz w:val="24"/>
          <w:szCs w:val="24"/>
        </w:rPr>
        <w:t>University will coordinate the Notice to Proceed with availability and delivery of materials.</w:t>
      </w:r>
    </w:p>
    <w:p xmlns:wp14="http://schemas.microsoft.com/office/word/2010/wordml" w:rsidR="00FA2D53" w:rsidP="00FA2D53" w:rsidRDefault="00FA2D53" w14:paraId="6A05A809" wp14:textId="77777777">
      <w:pPr>
        <w:rPr>
          <w:sz w:val="24"/>
          <w:szCs w:val="24"/>
        </w:rPr>
      </w:pPr>
    </w:p>
    <w:p xmlns:wp14="http://schemas.microsoft.com/office/word/2010/wordml" w:rsidR="00FA2D53" w:rsidP="00FA2D53" w:rsidRDefault="00FA2D53" w14:paraId="5A39BBE3" wp14:textId="77777777">
      <w:pPr>
        <w:rPr>
          <w:sz w:val="24"/>
          <w:szCs w:val="24"/>
        </w:rPr>
      </w:pPr>
    </w:p>
    <w:p xmlns:wp14="http://schemas.microsoft.com/office/word/2010/wordml" w:rsidRPr="00FA2D53" w:rsidR="00FA2D53" w:rsidP="00FA2D53" w:rsidRDefault="00FA2D53" w14:paraId="2AC8550F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ADDENDUM NUMBER ONE</w:t>
      </w:r>
    </w:p>
    <w:p xmlns:wp14="http://schemas.microsoft.com/office/word/2010/wordml" w:rsidRPr="00A949F0" w:rsidR="00A949F0" w:rsidP="00A949F0" w:rsidRDefault="00A949F0" w14:paraId="41C8F396" wp14:textId="77777777">
      <w:pPr>
        <w:jc w:val="center"/>
        <w:rPr>
          <w:sz w:val="32"/>
          <w:szCs w:val="32"/>
        </w:rPr>
      </w:pPr>
    </w:p>
    <w:sectPr w:rsidRPr="00A949F0" w:rsidR="00A949F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15006"/>
    <w:multiLevelType w:val="hybridMultilevel"/>
    <w:tmpl w:val="6948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F0"/>
    <w:rsid w:val="00032E7A"/>
    <w:rsid w:val="000D6CEF"/>
    <w:rsid w:val="0093564B"/>
    <w:rsid w:val="00A05DEE"/>
    <w:rsid w:val="00A949F0"/>
    <w:rsid w:val="00AA6C6C"/>
    <w:rsid w:val="00FA2D53"/>
    <w:rsid w:val="029D052A"/>
    <w:rsid w:val="100473D1"/>
    <w:rsid w:val="11A04432"/>
    <w:rsid w:val="15385F0A"/>
    <w:rsid w:val="17F65D59"/>
    <w:rsid w:val="1D79C970"/>
    <w:rsid w:val="2379152B"/>
    <w:rsid w:val="28BE2E29"/>
    <w:rsid w:val="2F67FDB6"/>
    <w:rsid w:val="3605147A"/>
    <w:rsid w:val="399C1FD5"/>
    <w:rsid w:val="3DA245AB"/>
    <w:rsid w:val="3FDD597A"/>
    <w:rsid w:val="4BAE79D0"/>
    <w:rsid w:val="5EFC326D"/>
    <w:rsid w:val="649C7DA3"/>
    <w:rsid w:val="6E4D96B2"/>
    <w:rsid w:val="7F9130DB"/>
    <w:rsid w:val="7FFFF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72F3"/>
  <w15:chartTrackingRefBased/>
  <w15:docId w15:val="{62E9A3A6-8D61-41B5-9CFB-96485F75C9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949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Shawn Godwin</dc:creator>
  <keywords/>
  <dc:description/>
  <lastModifiedBy>Mark Avant</lastModifiedBy>
  <revision>7</revision>
  <dcterms:created xsi:type="dcterms:W3CDTF">2021-05-17T13:49:00.0000000Z</dcterms:created>
  <dcterms:modified xsi:type="dcterms:W3CDTF">2021-05-18T13:57:25.4303590Z</dcterms:modified>
</coreProperties>
</file>